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4D" w:rsidRPr="00990807" w:rsidP="00990807" w14:paraId="3FE981C3" w14:textId="72D50D82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2-</w:t>
      </w:r>
      <w:r w:rsidR="00DF715E">
        <w:rPr>
          <w:rFonts w:ascii="Times New Roman" w:hAnsi="Times New Roman" w:cs="Times New Roman"/>
          <w:sz w:val="27"/>
          <w:szCs w:val="27"/>
        </w:rPr>
        <w:t>325</w:t>
      </w:r>
      <w:r w:rsidR="00F52736">
        <w:rPr>
          <w:rFonts w:ascii="Times New Roman" w:hAnsi="Times New Roman" w:cs="Times New Roman"/>
          <w:sz w:val="27"/>
          <w:szCs w:val="27"/>
        </w:rPr>
        <w:t>5</w:t>
      </w:r>
      <w:r w:rsidRPr="00990807">
        <w:rPr>
          <w:rFonts w:ascii="Times New Roman" w:hAnsi="Times New Roman" w:cs="Times New Roman"/>
          <w:sz w:val="27"/>
          <w:szCs w:val="27"/>
        </w:rPr>
        <w:t>-21</w:t>
      </w:r>
      <w:r w:rsidRPr="00990807" w:rsidR="00C776DE">
        <w:rPr>
          <w:rFonts w:ascii="Times New Roman" w:hAnsi="Times New Roman" w:cs="Times New Roman"/>
          <w:sz w:val="27"/>
          <w:szCs w:val="27"/>
        </w:rPr>
        <w:t>10</w:t>
      </w:r>
      <w:r w:rsidRPr="00990807">
        <w:rPr>
          <w:rFonts w:ascii="Times New Roman" w:hAnsi="Times New Roman" w:cs="Times New Roman"/>
          <w:sz w:val="27"/>
          <w:szCs w:val="27"/>
        </w:rPr>
        <w:t>\202</w:t>
      </w:r>
      <w:r w:rsidRPr="00990807" w:rsidR="00C776DE">
        <w:rPr>
          <w:rFonts w:ascii="Times New Roman" w:hAnsi="Times New Roman" w:cs="Times New Roman"/>
          <w:sz w:val="27"/>
          <w:szCs w:val="27"/>
        </w:rPr>
        <w:t>5</w:t>
      </w:r>
    </w:p>
    <w:p w:rsidR="00300537" w:rsidRPr="00990807" w:rsidP="00990807" w14:paraId="33325EE0" w14:textId="3B42F56A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86</w:t>
      </w:r>
      <w:r w:rsidRPr="0099080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990807">
        <w:rPr>
          <w:rFonts w:ascii="Times New Roman" w:hAnsi="Times New Roman" w:cs="Times New Roman"/>
          <w:sz w:val="27"/>
          <w:szCs w:val="27"/>
        </w:rPr>
        <w:t>00</w:t>
      </w:r>
      <w:r w:rsidRPr="00990807" w:rsidR="00C776DE">
        <w:rPr>
          <w:rFonts w:ascii="Times New Roman" w:hAnsi="Times New Roman" w:cs="Times New Roman"/>
          <w:sz w:val="27"/>
          <w:szCs w:val="27"/>
        </w:rPr>
        <w:t>50</w:t>
      </w:r>
      <w:r w:rsidRPr="00990807">
        <w:rPr>
          <w:rFonts w:ascii="Times New Roman" w:hAnsi="Times New Roman" w:cs="Times New Roman"/>
          <w:sz w:val="27"/>
          <w:szCs w:val="27"/>
        </w:rPr>
        <w:t>-01-202</w:t>
      </w:r>
      <w:r w:rsidRPr="00990807" w:rsidR="00A4251E">
        <w:rPr>
          <w:rFonts w:ascii="Times New Roman" w:hAnsi="Times New Roman" w:cs="Times New Roman"/>
          <w:sz w:val="27"/>
          <w:szCs w:val="27"/>
        </w:rPr>
        <w:t>5</w:t>
      </w:r>
      <w:r w:rsidRPr="00990807">
        <w:rPr>
          <w:rFonts w:ascii="Times New Roman" w:hAnsi="Times New Roman" w:cs="Times New Roman"/>
          <w:sz w:val="27"/>
          <w:szCs w:val="27"/>
        </w:rPr>
        <w:t>-00</w:t>
      </w:r>
      <w:r w:rsidR="00DF715E">
        <w:rPr>
          <w:rFonts w:ascii="Times New Roman" w:hAnsi="Times New Roman" w:cs="Times New Roman"/>
          <w:sz w:val="27"/>
          <w:szCs w:val="27"/>
        </w:rPr>
        <w:t>537</w:t>
      </w:r>
      <w:r w:rsidR="00C10D7B">
        <w:rPr>
          <w:rFonts w:ascii="Times New Roman" w:hAnsi="Times New Roman" w:cs="Times New Roman"/>
          <w:sz w:val="27"/>
          <w:szCs w:val="27"/>
        </w:rPr>
        <w:t>1-65</w:t>
      </w:r>
    </w:p>
    <w:p w:rsidR="0060594D" w:rsidRPr="00990807" w:rsidP="00990807" w14:paraId="7C23F78B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РЕШЕНИЕ</w:t>
      </w:r>
    </w:p>
    <w:p w:rsidR="0060594D" w:rsidRPr="00990807" w:rsidP="00990807" w14:paraId="0ADC8A4F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0594D" w:rsidRPr="00990807" w:rsidP="00990807" w14:paraId="49B2A116" w14:textId="7EC5405A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 xml:space="preserve">22 сентября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2025 </w:t>
      </w:r>
      <w:r w:rsidRPr="00990807">
        <w:rPr>
          <w:rFonts w:ascii="Times New Roman" w:hAnsi="Times New Roman" w:cs="Times New Roman"/>
          <w:sz w:val="27"/>
          <w:szCs w:val="27"/>
        </w:rPr>
        <w:t>года</w:t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 w:rsidR="00A044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г. Нижневартовск </w:t>
      </w:r>
    </w:p>
    <w:p w:rsidR="0060594D" w:rsidRPr="00990807" w:rsidP="00990807" w14:paraId="64DA9F28" w14:textId="498497ED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C776DE">
        <w:rPr>
          <w:rFonts w:ascii="Times New Roman" w:hAnsi="Times New Roman" w:cs="Times New Roman"/>
          <w:sz w:val="27"/>
          <w:szCs w:val="27"/>
        </w:rPr>
        <w:t>М</w:t>
      </w:r>
      <w:r w:rsidRPr="0099080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10 Нижневартовского судебного района города окружного значения Нижневартовск ХМАО-Югры Полякова О.С. </w:t>
      </w:r>
    </w:p>
    <w:p w:rsidR="00CF6900" w:rsidRPr="00990807" w:rsidP="00990807" w14:paraId="2ED18268" w14:textId="77777777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>при секретаре Каревой В.И.,</w:t>
      </w:r>
    </w:p>
    <w:p w:rsidR="00CF6900" w:rsidRPr="00990807" w:rsidP="00990807" w14:paraId="36849BE9" w14:textId="7D946AA8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в отсутствие представителя истца </w:t>
      </w:r>
      <w:r w:rsidRPr="00990807" w:rsidR="003922D9">
        <w:t>ООО ПКО «</w:t>
      </w:r>
      <w:r w:rsidR="00DF715E">
        <w:t>Камелот</w:t>
      </w:r>
      <w:r w:rsidRPr="00990807" w:rsidR="003922D9">
        <w:t>»</w:t>
      </w:r>
      <w:r w:rsidRPr="00990807">
        <w:t xml:space="preserve"> (заявление о рассмотрении дела в отсутствие),</w:t>
      </w:r>
    </w:p>
    <w:p w:rsidR="00CF6900" w:rsidRPr="00990807" w:rsidP="00990807" w14:paraId="185E021A" w14:textId="72E5B5F3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ответчика </w:t>
      </w:r>
      <w:r w:rsidR="00DF715E">
        <w:t>Закиевой А.Р</w:t>
      </w:r>
      <w:r w:rsidRPr="00990807" w:rsidR="003922D9">
        <w:t>.</w:t>
      </w:r>
      <w:r w:rsidRPr="00990807">
        <w:t xml:space="preserve">  (извещ</w:t>
      </w:r>
      <w:r w:rsidRPr="00990807" w:rsidR="003922D9">
        <w:t>алась</w:t>
      </w:r>
      <w:r w:rsidRPr="00990807">
        <w:t xml:space="preserve"> надлежащим образом), </w:t>
      </w:r>
    </w:p>
    <w:p w:rsidR="0060594D" w:rsidRPr="00990807" w:rsidP="00990807" w14:paraId="7A266277" w14:textId="7042B40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3922D9">
        <w:rPr>
          <w:rFonts w:ascii="Times New Roman" w:hAnsi="Times New Roman" w:cs="Times New Roman"/>
          <w:sz w:val="27"/>
          <w:szCs w:val="27"/>
        </w:rPr>
        <w:t>ра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ссмотрев в открытом судебном заседании гражданское дело по иску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 w:rsidR="003922D9">
        <w:rPr>
          <w:rFonts w:ascii="Times New Roman" w:hAnsi="Times New Roman" w:cs="Times New Roman"/>
          <w:sz w:val="27"/>
          <w:szCs w:val="27"/>
        </w:rPr>
        <w:t>»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к </w:t>
      </w:r>
      <w:r w:rsidR="00DF715E">
        <w:rPr>
          <w:rFonts w:ascii="Times New Roman" w:hAnsi="Times New Roman" w:cs="Times New Roman"/>
          <w:sz w:val="27"/>
          <w:szCs w:val="27"/>
        </w:rPr>
        <w:t xml:space="preserve">Закиевой Алине Рафисовне </w:t>
      </w:r>
      <w:r w:rsidRPr="00990807" w:rsidR="00CF6900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Pr="00990807">
        <w:rPr>
          <w:rFonts w:ascii="Times New Roman" w:hAnsi="Times New Roman" w:cs="Times New Roman"/>
          <w:sz w:val="27"/>
          <w:szCs w:val="27"/>
        </w:rPr>
        <w:t>,</w:t>
      </w:r>
    </w:p>
    <w:p w:rsidR="0060594D" w:rsidRPr="00990807" w:rsidP="00990807" w14:paraId="2D9C77D4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0594D" w:rsidRPr="00990807" w:rsidP="00990807" w14:paraId="66ADB896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745B7E" w:rsidRPr="00990807" w:rsidP="00990807" w14:paraId="277A3E80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F7B5C" w:rsidRPr="00990807" w:rsidP="00990807" w14:paraId="5D70A15E" w14:textId="7707A99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>
        <w:rPr>
          <w:rFonts w:ascii="Times New Roman" w:hAnsi="Times New Roman" w:cs="Times New Roman"/>
          <w:sz w:val="27"/>
          <w:szCs w:val="27"/>
        </w:rPr>
        <w:t>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обратилось к мировому судье с иском к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 xml:space="preserve">Закиевой А.Р.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 обосновывая требования  тем, что </w:t>
      </w:r>
      <w:r w:rsidR="00C10D7B">
        <w:rPr>
          <w:rFonts w:ascii="Times New Roman" w:hAnsi="Times New Roman" w:cs="Times New Roman"/>
          <w:sz w:val="27"/>
          <w:szCs w:val="27"/>
        </w:rPr>
        <w:t>04</w:t>
      </w:r>
      <w:r w:rsidR="00DF715E">
        <w:rPr>
          <w:rFonts w:ascii="Times New Roman" w:hAnsi="Times New Roman" w:cs="Times New Roman"/>
          <w:sz w:val="27"/>
          <w:szCs w:val="27"/>
        </w:rPr>
        <w:t>.04.2018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>
        <w:rPr>
          <w:rFonts w:ascii="Times New Roman" w:hAnsi="Times New Roman" w:cs="Times New Roman"/>
          <w:sz w:val="27"/>
          <w:szCs w:val="27"/>
        </w:rPr>
        <w:t>ООО МФК «</w:t>
      </w:r>
      <w:r w:rsidR="00DF715E">
        <w:rPr>
          <w:rFonts w:ascii="Times New Roman" w:hAnsi="Times New Roman" w:cs="Times New Roman"/>
          <w:sz w:val="27"/>
          <w:szCs w:val="27"/>
        </w:rPr>
        <w:t>Займер</w:t>
      </w:r>
      <w:r w:rsidRPr="00990807">
        <w:rPr>
          <w:rFonts w:ascii="Times New Roman" w:hAnsi="Times New Roman" w:cs="Times New Roman"/>
          <w:sz w:val="27"/>
          <w:szCs w:val="27"/>
        </w:rPr>
        <w:t>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и ответчиком был заключен договор займа №</w:t>
      </w:r>
      <w:r w:rsidR="00C10D7B">
        <w:rPr>
          <w:rFonts w:ascii="Times New Roman" w:hAnsi="Times New Roman" w:cs="Times New Roman"/>
          <w:sz w:val="27"/>
          <w:szCs w:val="27"/>
        </w:rPr>
        <w:t xml:space="preserve"> </w:t>
      </w:r>
      <w:r w:rsidR="004138B1">
        <w:rPr>
          <w:rFonts w:ascii="Times New Roman" w:hAnsi="Times New Roman" w:cs="Times New Roman"/>
          <w:sz w:val="27"/>
          <w:szCs w:val="27"/>
        </w:rPr>
        <w:t>…….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, согласно которому ответчику </w:t>
      </w:r>
      <w:r w:rsidRPr="00990807" w:rsidR="000757E2">
        <w:rPr>
          <w:rFonts w:ascii="Times New Roman" w:hAnsi="Times New Roman" w:cs="Times New Roman"/>
          <w:sz w:val="27"/>
          <w:szCs w:val="27"/>
        </w:rPr>
        <w:t>предоставлен займ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C10D7B">
        <w:rPr>
          <w:rFonts w:ascii="Times New Roman" w:hAnsi="Times New Roman" w:cs="Times New Roman"/>
          <w:sz w:val="27"/>
          <w:szCs w:val="27"/>
        </w:rPr>
        <w:t>3</w:t>
      </w:r>
      <w:r w:rsidRPr="00990807">
        <w:rPr>
          <w:rFonts w:ascii="Times New Roman" w:hAnsi="Times New Roman" w:cs="Times New Roman"/>
          <w:sz w:val="27"/>
          <w:szCs w:val="27"/>
        </w:rPr>
        <w:t>0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00 </w:t>
      </w:r>
      <w:r w:rsidRPr="00990807" w:rsidR="0060594D">
        <w:rPr>
          <w:rFonts w:ascii="Times New Roman" w:hAnsi="Times New Roman" w:cs="Times New Roman"/>
          <w:sz w:val="27"/>
          <w:szCs w:val="27"/>
        </w:rPr>
        <w:t>рублей 00 копеек с обязательством уплаты процентов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за </w:t>
      </w:r>
      <w:r w:rsidRPr="00990807" w:rsidR="00A4251E">
        <w:rPr>
          <w:rFonts w:ascii="Times New Roman" w:hAnsi="Times New Roman" w:cs="Times New Roman"/>
          <w:sz w:val="27"/>
          <w:szCs w:val="27"/>
        </w:rPr>
        <w:t>пользовани</w:t>
      </w:r>
      <w:r w:rsidRPr="00990807">
        <w:rPr>
          <w:rFonts w:ascii="Times New Roman" w:hAnsi="Times New Roman" w:cs="Times New Roman"/>
          <w:sz w:val="27"/>
          <w:szCs w:val="27"/>
        </w:rPr>
        <w:t>е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займом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Свои обязательства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по возврату займа и уплате процентов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Pr="00990807" w:rsidR="0060594D">
        <w:rPr>
          <w:rFonts w:ascii="Times New Roman" w:hAnsi="Times New Roman" w:cs="Times New Roman"/>
          <w:sz w:val="27"/>
          <w:szCs w:val="27"/>
        </w:rPr>
        <w:t>не исполнил.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>11.04.2024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 ООО «МФК</w:t>
      </w:r>
      <w:r w:rsidR="00DF715E">
        <w:rPr>
          <w:rFonts w:ascii="Times New Roman" w:hAnsi="Times New Roman" w:cs="Times New Roman"/>
          <w:sz w:val="27"/>
          <w:szCs w:val="27"/>
        </w:rPr>
        <w:t xml:space="preserve"> Займер</w:t>
      </w:r>
      <w:r w:rsidRPr="00990807">
        <w:rPr>
          <w:rFonts w:ascii="Times New Roman" w:hAnsi="Times New Roman" w:cs="Times New Roman"/>
          <w:sz w:val="27"/>
          <w:szCs w:val="27"/>
        </w:rPr>
        <w:t>» уступил право требования задолженности по договору 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>
        <w:rPr>
          <w:rFonts w:ascii="Times New Roman" w:hAnsi="Times New Roman" w:cs="Times New Roman"/>
          <w:sz w:val="27"/>
          <w:szCs w:val="27"/>
        </w:rPr>
        <w:t xml:space="preserve">» на основании договора об уступке прав требований № </w:t>
      </w:r>
      <w:r w:rsidR="00DF715E">
        <w:rPr>
          <w:rFonts w:ascii="Times New Roman" w:hAnsi="Times New Roman" w:cs="Times New Roman"/>
          <w:sz w:val="27"/>
          <w:szCs w:val="27"/>
        </w:rPr>
        <w:t>ПРЗ-00381</w:t>
      </w:r>
      <w:r w:rsidRPr="00990807">
        <w:rPr>
          <w:rFonts w:ascii="Times New Roman" w:hAnsi="Times New Roman" w:cs="Times New Roman"/>
          <w:sz w:val="27"/>
          <w:szCs w:val="27"/>
        </w:rPr>
        <w:t>.  В связи с чем истец просит взыскать с ответчика задолженность по договору зама: ос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новной долг </w:t>
      </w:r>
      <w:r w:rsidR="00DF715E">
        <w:rPr>
          <w:rFonts w:ascii="Times New Roman" w:hAnsi="Times New Roman" w:cs="Times New Roman"/>
          <w:sz w:val="27"/>
          <w:szCs w:val="27"/>
        </w:rPr>
        <w:t>–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C10D7B">
        <w:rPr>
          <w:rFonts w:ascii="Times New Roman" w:hAnsi="Times New Roman" w:cs="Times New Roman"/>
          <w:sz w:val="27"/>
          <w:szCs w:val="27"/>
        </w:rPr>
        <w:t>3</w:t>
      </w:r>
      <w:r w:rsidR="00DF715E">
        <w:rPr>
          <w:rFonts w:ascii="Times New Roman" w:hAnsi="Times New Roman" w:cs="Times New Roman"/>
          <w:sz w:val="27"/>
          <w:szCs w:val="27"/>
        </w:rPr>
        <w:t xml:space="preserve">000 </w:t>
      </w:r>
      <w:r w:rsidRPr="00990807">
        <w:rPr>
          <w:rFonts w:ascii="Times New Roman" w:hAnsi="Times New Roman" w:cs="Times New Roman"/>
          <w:sz w:val="27"/>
          <w:szCs w:val="27"/>
        </w:rPr>
        <w:t xml:space="preserve">рублей, проценты за пользование займом за период с </w:t>
      </w:r>
      <w:r w:rsidR="00C10D7B">
        <w:rPr>
          <w:rFonts w:ascii="Times New Roman" w:hAnsi="Times New Roman" w:cs="Times New Roman"/>
          <w:sz w:val="27"/>
          <w:szCs w:val="27"/>
        </w:rPr>
        <w:t>04</w:t>
      </w:r>
      <w:r w:rsidR="00DF715E">
        <w:rPr>
          <w:rFonts w:ascii="Times New Roman" w:hAnsi="Times New Roman" w:cs="Times New Roman"/>
          <w:sz w:val="27"/>
          <w:szCs w:val="27"/>
        </w:rPr>
        <w:t>.04.2018 по 06.08.2025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 w:rsidR="00101D09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C10D7B">
        <w:rPr>
          <w:rFonts w:ascii="Times New Roman" w:hAnsi="Times New Roman" w:cs="Times New Roman"/>
          <w:sz w:val="27"/>
          <w:szCs w:val="27"/>
        </w:rPr>
        <w:t>5949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</w:t>
      </w:r>
      <w:r w:rsidR="00DF715E">
        <w:rPr>
          <w:rFonts w:ascii="Times New Roman" w:hAnsi="Times New Roman" w:cs="Times New Roman"/>
          <w:sz w:val="27"/>
          <w:szCs w:val="27"/>
        </w:rPr>
        <w:t>ей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="00DF715E">
        <w:rPr>
          <w:rFonts w:ascii="Times New Roman" w:hAnsi="Times New Roman" w:cs="Times New Roman"/>
          <w:sz w:val="27"/>
          <w:szCs w:val="27"/>
        </w:rPr>
        <w:t>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копе</w:t>
      </w:r>
      <w:r w:rsidR="00DF715E">
        <w:rPr>
          <w:rFonts w:ascii="Times New Roman" w:hAnsi="Times New Roman" w:cs="Times New Roman"/>
          <w:sz w:val="27"/>
          <w:szCs w:val="27"/>
        </w:rPr>
        <w:t>ек</w:t>
      </w:r>
      <w:r w:rsidRPr="00990807">
        <w:rPr>
          <w:rFonts w:ascii="Times New Roman" w:hAnsi="Times New Roman" w:cs="Times New Roman"/>
          <w:sz w:val="27"/>
          <w:szCs w:val="27"/>
        </w:rPr>
        <w:t xml:space="preserve">, </w:t>
      </w:r>
      <w:r w:rsidR="00DF715E">
        <w:rPr>
          <w:rFonts w:ascii="Times New Roman" w:hAnsi="Times New Roman" w:cs="Times New Roman"/>
          <w:sz w:val="27"/>
          <w:szCs w:val="27"/>
        </w:rPr>
        <w:t xml:space="preserve">пени </w:t>
      </w:r>
      <w:r w:rsidR="00C10D7B">
        <w:rPr>
          <w:rFonts w:ascii="Times New Roman" w:hAnsi="Times New Roman" w:cs="Times New Roman"/>
          <w:sz w:val="27"/>
          <w:szCs w:val="27"/>
        </w:rPr>
        <w:t>1326</w:t>
      </w:r>
      <w:r w:rsidR="00DF715E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C10D7B">
        <w:rPr>
          <w:rFonts w:ascii="Times New Roman" w:hAnsi="Times New Roman" w:cs="Times New Roman"/>
          <w:sz w:val="27"/>
          <w:szCs w:val="27"/>
        </w:rPr>
        <w:t>37</w:t>
      </w:r>
      <w:r w:rsidR="00DF715E">
        <w:rPr>
          <w:rFonts w:ascii="Times New Roman" w:hAnsi="Times New Roman" w:cs="Times New Roman"/>
          <w:sz w:val="27"/>
          <w:szCs w:val="27"/>
        </w:rPr>
        <w:t xml:space="preserve"> копеек, </w:t>
      </w:r>
      <w:r w:rsidR="00C10D7B">
        <w:rPr>
          <w:rFonts w:ascii="Times New Roman" w:hAnsi="Times New Roman" w:cs="Times New Roman"/>
          <w:sz w:val="27"/>
          <w:szCs w:val="27"/>
        </w:rPr>
        <w:t>761</w:t>
      </w:r>
      <w:r w:rsidR="00DF715E">
        <w:rPr>
          <w:rFonts w:ascii="Times New Roman" w:hAnsi="Times New Roman" w:cs="Times New Roman"/>
          <w:sz w:val="27"/>
          <w:szCs w:val="27"/>
        </w:rPr>
        <w:t xml:space="preserve"> рубл</w:t>
      </w:r>
      <w:r w:rsidR="00C10D7B">
        <w:rPr>
          <w:rFonts w:ascii="Times New Roman" w:hAnsi="Times New Roman" w:cs="Times New Roman"/>
          <w:sz w:val="27"/>
          <w:szCs w:val="27"/>
        </w:rPr>
        <w:t>ь</w:t>
      </w:r>
      <w:r w:rsidR="00DF715E">
        <w:rPr>
          <w:rFonts w:ascii="Times New Roman" w:hAnsi="Times New Roman" w:cs="Times New Roman"/>
          <w:sz w:val="27"/>
          <w:szCs w:val="27"/>
        </w:rPr>
        <w:t xml:space="preserve"> </w:t>
      </w:r>
      <w:r w:rsidR="00C10D7B">
        <w:rPr>
          <w:rFonts w:ascii="Times New Roman" w:hAnsi="Times New Roman" w:cs="Times New Roman"/>
          <w:sz w:val="27"/>
          <w:szCs w:val="27"/>
        </w:rPr>
        <w:t>02</w:t>
      </w:r>
      <w:r w:rsidR="00DF715E">
        <w:rPr>
          <w:rFonts w:ascii="Times New Roman" w:hAnsi="Times New Roman" w:cs="Times New Roman"/>
          <w:sz w:val="27"/>
          <w:szCs w:val="27"/>
        </w:rPr>
        <w:t xml:space="preserve"> копе</w:t>
      </w:r>
      <w:r w:rsidR="00C10D7B">
        <w:rPr>
          <w:rFonts w:ascii="Times New Roman" w:hAnsi="Times New Roman" w:cs="Times New Roman"/>
          <w:sz w:val="27"/>
          <w:szCs w:val="27"/>
        </w:rPr>
        <w:t>йки</w:t>
      </w:r>
      <w:r w:rsidR="00DF715E">
        <w:rPr>
          <w:rFonts w:ascii="Times New Roman" w:hAnsi="Times New Roman" w:cs="Times New Roman"/>
          <w:sz w:val="27"/>
          <w:szCs w:val="27"/>
        </w:rPr>
        <w:t xml:space="preserve">- проценты за пользование чужими денежными средствами, </w:t>
      </w:r>
      <w:r w:rsidRPr="00990807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в размере </w:t>
      </w:r>
      <w:r w:rsidRPr="00990807" w:rsidR="008C071E">
        <w:rPr>
          <w:rFonts w:ascii="Times New Roman" w:hAnsi="Times New Roman" w:cs="Times New Roman"/>
          <w:sz w:val="27"/>
          <w:szCs w:val="27"/>
        </w:rPr>
        <w:t>4000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</w:t>
      </w:r>
      <w:r w:rsidR="00DF715E">
        <w:rPr>
          <w:rFonts w:ascii="Times New Roman" w:hAnsi="Times New Roman" w:cs="Times New Roman"/>
          <w:sz w:val="27"/>
          <w:szCs w:val="27"/>
        </w:rPr>
        <w:t xml:space="preserve"> почтовые расходы в размере 91 рубль 20 копеек</w:t>
      </w:r>
      <w:r w:rsidRPr="00990807" w:rsidR="008C071E">
        <w:rPr>
          <w:rFonts w:ascii="Times New Roman" w:hAnsi="Times New Roman" w:cs="Times New Roman"/>
          <w:sz w:val="27"/>
          <w:szCs w:val="27"/>
        </w:rPr>
        <w:t>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2E98FA0E" w14:textId="6296B056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Представитель истца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ПКО «</w:t>
      </w:r>
      <w:r w:rsidR="00DF715E">
        <w:rPr>
          <w:rFonts w:ascii="Times New Roman" w:hAnsi="Times New Roman" w:cs="Times New Roman"/>
          <w:sz w:val="27"/>
          <w:szCs w:val="27"/>
        </w:rPr>
        <w:t>Камелот</w:t>
      </w:r>
      <w:r w:rsidRPr="00990807" w:rsidR="008C071E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явился, о времени и месте рассмотрения дела извещен надлежащим образом, в заявлен</w:t>
      </w:r>
      <w:r w:rsidRPr="00990807">
        <w:rPr>
          <w:rFonts w:ascii="Times New Roman" w:hAnsi="Times New Roman" w:cs="Times New Roman"/>
          <w:sz w:val="27"/>
          <w:szCs w:val="27"/>
        </w:rPr>
        <w:t xml:space="preserve">ии просил рассматривать дело без его участия. </w:t>
      </w:r>
    </w:p>
    <w:p w:rsidR="0060594D" w:rsidRPr="00990807" w:rsidP="00990807" w14:paraId="3DBDB783" w14:textId="4F8219D2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="00DF715E">
        <w:rPr>
          <w:rFonts w:ascii="Times New Roman" w:hAnsi="Times New Roman" w:cs="Times New Roman"/>
          <w:sz w:val="27"/>
          <w:szCs w:val="27"/>
        </w:rPr>
        <w:t>Закиева А.Р</w:t>
      </w:r>
      <w:r w:rsidRPr="00990807" w:rsidR="003922D9">
        <w:rPr>
          <w:rFonts w:ascii="Times New Roman" w:hAnsi="Times New Roman" w:cs="Times New Roman"/>
          <w:sz w:val="27"/>
          <w:szCs w:val="27"/>
        </w:rPr>
        <w:t>.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>в судебно</w:t>
      </w:r>
      <w:r w:rsidRPr="00990807" w:rsidR="008C071E">
        <w:rPr>
          <w:rFonts w:ascii="Times New Roman" w:hAnsi="Times New Roman" w:cs="Times New Roman"/>
          <w:sz w:val="27"/>
          <w:szCs w:val="27"/>
        </w:rPr>
        <w:t>е заседание не явил</w:t>
      </w:r>
      <w:r w:rsidRPr="00990807" w:rsidR="00A4251E">
        <w:rPr>
          <w:rFonts w:ascii="Times New Roman" w:hAnsi="Times New Roman" w:cs="Times New Roman"/>
          <w:sz w:val="27"/>
          <w:szCs w:val="27"/>
        </w:rPr>
        <w:t>ась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извещ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алась </w:t>
      </w:r>
      <w:r w:rsidRPr="00990807" w:rsidR="008C071E">
        <w:rPr>
          <w:rFonts w:ascii="Times New Roman" w:hAnsi="Times New Roman" w:cs="Times New Roman"/>
          <w:sz w:val="27"/>
          <w:szCs w:val="27"/>
        </w:rPr>
        <w:t>надлежащим образом.</w:t>
      </w:r>
      <w:r w:rsidRPr="00990807" w:rsidR="003E128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323600EC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Судья, исследовав материалы дела, приходит к следующим выводам.</w:t>
      </w:r>
    </w:p>
    <w:p w:rsidR="0012480A" w:rsidRPr="00990807" w:rsidP="00990807" w14:paraId="7F3AEA5F" w14:textId="0230DCD2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       Положениями ст. 432 Г</w:t>
      </w:r>
      <w:r w:rsidRPr="00990807">
        <w:rPr>
          <w:color w:val="000000"/>
          <w:sz w:val="27"/>
          <w:szCs w:val="27"/>
        </w:rPr>
        <w:t xml:space="preserve">К РФ предусмотрено, что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</w:t>
      </w:r>
      <w:r w:rsidRPr="00990807">
        <w:rPr>
          <w:color w:val="000000"/>
          <w:sz w:val="27"/>
          <w:szCs w:val="27"/>
        </w:rPr>
        <w:t>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 Договор заключается посредством направления оферты (п</w:t>
      </w:r>
      <w:r w:rsidRPr="00990807">
        <w:rPr>
          <w:color w:val="000000"/>
          <w:sz w:val="27"/>
          <w:szCs w:val="27"/>
        </w:rPr>
        <w:t>редложения заключить договор) одной из сторон и ее акцепта (принятия предложения) другой стороной.</w:t>
      </w:r>
    </w:p>
    <w:p w:rsidR="0012480A" w:rsidRPr="00990807" w:rsidP="00990807" w14:paraId="123E37AD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п. 1, 2 ст. 434 ГК РФ,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</w:t>
      </w:r>
      <w:r w:rsidRPr="00990807">
        <w:rPr>
          <w:color w:val="000000"/>
          <w:sz w:val="27"/>
          <w:szCs w:val="27"/>
        </w:rPr>
        <w:t xml:space="preserve">н считается заключенным после придания ему условленной формы, хотя бы законом для договоров данного вида такая форма не требовалась. Договор в письменной форме может быть заключен путем составления одного </w:t>
      </w:r>
      <w:r w:rsidRPr="00990807">
        <w:rPr>
          <w:color w:val="000000"/>
          <w:sz w:val="27"/>
          <w:szCs w:val="27"/>
        </w:rPr>
        <w:t xml:space="preserve">документа (в том числе электронного), подписанного </w:t>
      </w:r>
      <w:r w:rsidRPr="00990807">
        <w:rPr>
          <w:color w:val="000000"/>
          <w:sz w:val="27"/>
          <w:szCs w:val="27"/>
        </w:rPr>
        <w:t>сторонами, или обмена письмами, телеграммами, электронными документами либо иными данными в соответствии с правилами абзаца второго пункта 1 статьи 160 настоящего Кодекса.</w:t>
      </w:r>
    </w:p>
    <w:p w:rsidR="0012480A" w:rsidRPr="00990807" w:rsidP="00990807" w14:paraId="77EA906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п.п. 1, 2 ст. 160 ГК РФ предусмотрено, что сделка в письменной форм</w:t>
      </w:r>
      <w:r w:rsidRPr="00990807">
        <w:rPr>
          <w:color w:val="000000"/>
          <w:sz w:val="27"/>
          <w:szCs w:val="27"/>
        </w:rPr>
        <w:t>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 Письменная форма сделки считается соблюденной также в случае совершения ли</w:t>
      </w:r>
      <w:r w:rsidRPr="00990807">
        <w:rPr>
          <w:color w:val="000000"/>
          <w:sz w:val="27"/>
          <w:szCs w:val="27"/>
        </w:rPr>
        <w:t xml:space="preserve">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</w:t>
      </w:r>
      <w:r w:rsidRPr="00990807">
        <w:rPr>
          <w:color w:val="000000"/>
          <w:sz w:val="27"/>
          <w:szCs w:val="27"/>
        </w:rPr>
        <w:t xml:space="preserve">достоверно определить лицо, выразившее волю. Законом, иными правовыми актами и соглашением сторон может быть предусмотрен специальный способ достоверного определения лица, выразившего волю. Двусторонние (многосторонние) сделки могут совершаться способами, </w:t>
      </w:r>
      <w:r w:rsidRPr="00990807">
        <w:rPr>
          <w:color w:val="000000"/>
          <w:sz w:val="27"/>
          <w:szCs w:val="27"/>
        </w:rPr>
        <w:t>установленными пунктами 2 и 3 статьи 434 настоящего Кодекса. Законом, иными правовыми актами и соглашением сторон могут устанавливаться дополнительные требования, которым должна соответствовать форма сделки (совершение на бланке определенной формы, скрепле</w:t>
      </w:r>
      <w:r w:rsidRPr="00990807">
        <w:rPr>
          <w:color w:val="000000"/>
          <w:sz w:val="27"/>
          <w:szCs w:val="27"/>
        </w:rPr>
        <w:t>ние печатью и тому подобное), и предусматриваться последствия несоблюдения этих требований. Если такие последствия не предусмотрены, применяются последствия несоблюдения простой письменной формы сделки (пункт 1 статьи 162). Использование при совершении сде</w:t>
      </w:r>
      <w:r w:rsidRPr="00990807">
        <w:rPr>
          <w:color w:val="000000"/>
          <w:sz w:val="27"/>
          <w:szCs w:val="27"/>
        </w:rPr>
        <w:t>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порядке, предусмотренных законом, иными правовыми актами или соглашением сторон.</w:t>
      </w:r>
    </w:p>
    <w:p w:rsidR="0012480A" w:rsidRPr="00990807" w:rsidP="00990807" w14:paraId="7CB1E3B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</w:t>
      </w:r>
      <w:r w:rsidRPr="00990807">
        <w:rPr>
          <w:color w:val="000000"/>
          <w:sz w:val="27"/>
          <w:szCs w:val="27"/>
        </w:rPr>
        <w:t>ст. 807 ГК РФ предусмотрено, договор займа считается заключенным с момента передачи денег или других вещей.</w:t>
      </w:r>
    </w:p>
    <w:p w:rsidR="0012480A" w:rsidRPr="00990807" w:rsidP="00990807" w14:paraId="4F79640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силу положений ст. 808 ГК РФ предусмотрено, в подтверждение договора займа и его условий может быть представлена расписка заемщика или иной докуме</w:t>
      </w:r>
      <w:r w:rsidRPr="00990807">
        <w:rPr>
          <w:color w:val="000000"/>
          <w:sz w:val="27"/>
          <w:szCs w:val="27"/>
        </w:rPr>
        <w:t>нт, удостоверяющие передачу ему заимодавцем определенной денежной суммы или определенного количества вещей.</w:t>
      </w:r>
    </w:p>
    <w:p w:rsidR="0012480A" w:rsidRPr="00990807" w:rsidP="00990807" w14:paraId="7EFE5EB0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В соответствии с ч. 6 ст. 7 Федерального закона от 21.12.2013 № 353-ФЗ «О потребительском кредите (займе)» договор потребительского займа считается </w:t>
      </w:r>
      <w:r w:rsidRPr="00990807">
        <w:rPr>
          <w:color w:val="000000"/>
          <w:sz w:val="27"/>
          <w:szCs w:val="27"/>
        </w:rPr>
        <w:t>заключенным с момента передачи заемщику денежных средств.</w:t>
      </w:r>
    </w:p>
    <w:p w:rsidR="0012480A" w:rsidRPr="00990807" w:rsidP="00990807" w14:paraId="7F838E7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Таким образом, в силу положений указанного законодательства, договор займа является реальным и считается заключенным с момента передачи денежных средств.</w:t>
      </w:r>
    </w:p>
    <w:p w:rsidR="0012480A" w:rsidRPr="00990807" w:rsidP="00990807" w14:paraId="74FCF68B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 3 ст. 2 Указания Банка Р</w:t>
      </w:r>
      <w:r w:rsidRPr="00990807">
        <w:rPr>
          <w:color w:val="000000"/>
          <w:sz w:val="27"/>
          <w:szCs w:val="27"/>
        </w:rPr>
        <w:t>оссии «Базовый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организации» (утв. Банком России, Протокол</w:t>
      </w:r>
      <w:r w:rsidRPr="00990807">
        <w:rPr>
          <w:color w:val="000000"/>
          <w:sz w:val="27"/>
          <w:szCs w:val="27"/>
        </w:rPr>
        <w:t xml:space="preserve"> от 22.06.2017 N КФНП-22) онлайн-заем - договор микрозайма, заключенный с использованием информационно-телекоммуникационной сети «Интернет» или иным разрешенным законом способом, при котором взаимодействие получателя финансовой услуги с микрофинансовой орг</w:t>
      </w:r>
      <w:r w:rsidRPr="00990807">
        <w:rPr>
          <w:color w:val="000000"/>
          <w:sz w:val="27"/>
          <w:szCs w:val="27"/>
        </w:rPr>
        <w:t>анизацией осуществляется дистанционно, и сумма займа 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12480A" w:rsidRPr="00990807" w:rsidP="00990807" w14:paraId="278B1CD2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п. 14 ст. 7 Федерального закона от 21.12.2013 № 353-ФЗ «О потреб</w:t>
      </w:r>
      <w:r w:rsidRPr="00990807">
        <w:rPr>
          <w:color w:val="000000"/>
          <w:sz w:val="27"/>
          <w:szCs w:val="27"/>
        </w:rPr>
        <w:t>ительском кредите (займе)»,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</w:t>
      </w:r>
      <w:r w:rsidRPr="00990807">
        <w:rPr>
          <w:color w:val="000000"/>
          <w:sz w:val="27"/>
          <w:szCs w:val="27"/>
        </w:rPr>
        <w:t xml:space="preserve">ьского кредита (займа), могут быть подписаны сторонами с использованием аналога собственноручной подписи способом, подтверждающим ее </w:t>
      </w:r>
      <w:r w:rsidRPr="00990807">
        <w:rPr>
          <w:color w:val="000000"/>
          <w:sz w:val="27"/>
          <w:szCs w:val="27"/>
        </w:rPr>
        <w:t>принадлежность сторонам в соответствии с требованиями федеральных законов, и направлены с использованием информационно-теле</w:t>
      </w:r>
      <w:r w:rsidRPr="00990807">
        <w:rPr>
          <w:color w:val="000000"/>
          <w:sz w:val="27"/>
          <w:szCs w:val="27"/>
        </w:rPr>
        <w:t>коммуникационных сетей, в том числе сети «Интернет».</w:t>
      </w:r>
    </w:p>
    <w:p w:rsidR="0012480A" w:rsidRPr="00990807" w:rsidP="00990807" w14:paraId="1EDD748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ч. 1 ст. 2 Федерального закона от 06.04.2011 № 63-ФЗ «Об электронной подписи», электронная подпись – информация в электронной форме, которая присоединена к другой информации в электронной форме </w:t>
      </w:r>
      <w:r w:rsidRPr="00990807">
        <w:rPr>
          <w:color w:val="000000"/>
          <w:sz w:val="27"/>
          <w:szCs w:val="27"/>
        </w:rPr>
        <w:t>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12480A" w:rsidRPr="00990807" w:rsidP="00990807" w14:paraId="30CC9A37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По смыслу ст. 4 указанного Закона, принципами использования электронной подписи являются: право участников </w:t>
      </w:r>
      <w:r w:rsidRPr="00990807">
        <w:rPr>
          <w:color w:val="000000"/>
          <w:sz w:val="27"/>
          <w:szCs w:val="27"/>
        </w:rPr>
        <w:t>электронного взаимодействия 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</w:t>
      </w:r>
      <w:r w:rsidRPr="00990807">
        <w:rPr>
          <w:color w:val="000000"/>
          <w:sz w:val="27"/>
          <w:szCs w:val="27"/>
        </w:rPr>
        <w:t>емыми в соответствии с ними нормативными правовыми актами либо соглашением между участниками электронного взаимодействия; недопустимость признания электронной подписи и (или) подписанного ею электронного документа не имеющими юридической силы только на осн</w:t>
      </w:r>
      <w:r w:rsidRPr="00990807">
        <w:rPr>
          <w:color w:val="000000"/>
          <w:sz w:val="27"/>
          <w:szCs w:val="27"/>
        </w:rPr>
        <w:t>овании того, что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12480A" w:rsidRPr="00990807" w:rsidP="00990807" w14:paraId="3444FFC8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ч. 2 ст. 5 ФЗ «Об эле</w:t>
      </w:r>
      <w:r w:rsidRPr="00990807">
        <w:rPr>
          <w:color w:val="000000"/>
          <w:sz w:val="27"/>
          <w:szCs w:val="27"/>
        </w:rPr>
        <w:t>ктронной подписи»,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12480A" w:rsidRPr="00990807" w:rsidP="00990807" w14:paraId="5615604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Информация в электронной форме, подписанн</w:t>
      </w:r>
      <w:r w:rsidRPr="00990807">
        <w:rPr>
          <w:color w:val="000000"/>
          <w:sz w:val="27"/>
          <w:szCs w:val="27"/>
        </w:rPr>
        <w:t>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</w:t>
      </w:r>
      <w:r w:rsidRPr="00990807">
        <w:rPr>
          <w:color w:val="000000"/>
          <w:sz w:val="27"/>
          <w:szCs w:val="27"/>
        </w:rPr>
        <w:t>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(ч. 1 ст. 6 ФЗ «Об электронной подписи»).</w:t>
      </w:r>
    </w:p>
    <w:p w:rsidR="000F7B5C" w:rsidRPr="00990807" w:rsidP="00990807" w14:paraId="68196BFA" w14:textId="2B94CF42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дела, </w:t>
      </w:r>
      <w:r w:rsidR="00C10D7B">
        <w:rPr>
          <w:rFonts w:ascii="Times New Roman" w:hAnsi="Times New Roman" w:cs="Times New Roman"/>
          <w:sz w:val="27"/>
          <w:szCs w:val="27"/>
        </w:rPr>
        <w:t>04</w:t>
      </w:r>
      <w:r w:rsidR="00FF722F">
        <w:rPr>
          <w:rFonts w:ascii="Times New Roman" w:hAnsi="Times New Roman" w:cs="Times New Roman"/>
          <w:sz w:val="27"/>
          <w:szCs w:val="27"/>
        </w:rPr>
        <w:t>.04.2018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 между </w:t>
      </w:r>
      <w:r w:rsidR="00FF722F">
        <w:rPr>
          <w:rFonts w:ascii="Times New Roman" w:hAnsi="Times New Roman" w:cs="Times New Roman"/>
          <w:sz w:val="27"/>
          <w:szCs w:val="27"/>
        </w:rPr>
        <w:t>ПАО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МФК «</w:t>
      </w:r>
      <w:r w:rsidR="00FF722F">
        <w:rPr>
          <w:rFonts w:ascii="Times New Roman" w:hAnsi="Times New Roman" w:cs="Times New Roman"/>
          <w:sz w:val="27"/>
          <w:szCs w:val="27"/>
        </w:rPr>
        <w:t>Займер</w:t>
      </w:r>
      <w:r w:rsidRPr="00990807" w:rsidR="003922D9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и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="00FF722F">
        <w:rPr>
          <w:rFonts w:ascii="Times New Roman" w:hAnsi="Times New Roman" w:cs="Times New Roman"/>
          <w:sz w:val="27"/>
          <w:szCs w:val="27"/>
        </w:rPr>
        <w:t>Закиевой А.Р.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был заключен договор о предоставлении займа №</w:t>
      </w:r>
      <w:r w:rsidR="00FF722F">
        <w:rPr>
          <w:rFonts w:ascii="Times New Roman" w:hAnsi="Times New Roman" w:cs="Times New Roman"/>
          <w:sz w:val="27"/>
          <w:szCs w:val="27"/>
        </w:rPr>
        <w:t xml:space="preserve"> </w:t>
      </w:r>
      <w:r w:rsidR="004138B1">
        <w:rPr>
          <w:rFonts w:ascii="Times New Roman" w:hAnsi="Times New Roman" w:cs="Times New Roman"/>
          <w:sz w:val="27"/>
          <w:szCs w:val="27"/>
        </w:rPr>
        <w:t>……</w:t>
      </w:r>
      <w:r w:rsidR="00FF722F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займа </w:t>
      </w:r>
      <w:r w:rsidR="00C10D7B">
        <w:rPr>
          <w:rFonts w:ascii="Times New Roman" w:hAnsi="Times New Roman" w:cs="Times New Roman"/>
          <w:sz w:val="27"/>
          <w:szCs w:val="27"/>
        </w:rPr>
        <w:t>3455,7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сроком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возврата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до </w:t>
      </w:r>
      <w:r w:rsidR="00C10D7B">
        <w:rPr>
          <w:rFonts w:ascii="Times New Roman" w:hAnsi="Times New Roman" w:cs="Times New Roman"/>
          <w:sz w:val="27"/>
          <w:szCs w:val="27"/>
        </w:rPr>
        <w:t>11</w:t>
      </w:r>
      <w:r w:rsidR="00FF722F">
        <w:rPr>
          <w:rFonts w:ascii="Times New Roman" w:hAnsi="Times New Roman" w:cs="Times New Roman"/>
          <w:sz w:val="27"/>
          <w:szCs w:val="27"/>
        </w:rPr>
        <w:t>.04.2018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, под </w:t>
      </w:r>
      <w:r w:rsidR="00FF722F">
        <w:rPr>
          <w:rFonts w:ascii="Times New Roman" w:hAnsi="Times New Roman" w:cs="Times New Roman"/>
          <w:sz w:val="27"/>
          <w:szCs w:val="27"/>
        </w:rPr>
        <w:t xml:space="preserve">2,17 </w:t>
      </w:r>
      <w:r w:rsidRPr="00990807">
        <w:rPr>
          <w:rFonts w:ascii="Times New Roman" w:hAnsi="Times New Roman" w:cs="Times New Roman"/>
          <w:sz w:val="27"/>
          <w:szCs w:val="27"/>
        </w:rPr>
        <w:t xml:space="preserve">%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="00FF722F">
        <w:rPr>
          <w:rFonts w:ascii="Times New Roman" w:hAnsi="Times New Roman" w:cs="Times New Roman"/>
          <w:sz w:val="27"/>
          <w:szCs w:val="27"/>
        </w:rPr>
        <w:t>в день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12480A">
        <w:rPr>
          <w:rFonts w:ascii="Times New Roman" w:hAnsi="Times New Roman" w:cs="Times New Roman"/>
          <w:sz w:val="27"/>
          <w:szCs w:val="27"/>
        </w:rPr>
        <w:t>(п.1,</w:t>
      </w:r>
      <w:r w:rsidR="00FF722F">
        <w:rPr>
          <w:rFonts w:ascii="Times New Roman" w:hAnsi="Times New Roman" w:cs="Times New Roman"/>
          <w:sz w:val="27"/>
          <w:szCs w:val="27"/>
        </w:rPr>
        <w:t>4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Договора).</w:t>
      </w:r>
    </w:p>
    <w:p w:rsidR="00983742" w:rsidRPr="00990807" w:rsidP="00990807" w14:paraId="73E4CF83" w14:textId="24B2CB0D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Согласно п. </w:t>
      </w:r>
      <w:r w:rsidR="00FF722F">
        <w:rPr>
          <w:rFonts w:ascii="Times New Roman" w:hAnsi="Times New Roman" w:cs="Times New Roman"/>
          <w:sz w:val="27"/>
          <w:szCs w:val="27"/>
        </w:rPr>
        <w:t>2,18</w:t>
      </w:r>
      <w:r w:rsidRPr="00990807">
        <w:rPr>
          <w:rFonts w:ascii="Times New Roman" w:hAnsi="Times New Roman" w:cs="Times New Roman"/>
          <w:sz w:val="27"/>
          <w:szCs w:val="27"/>
        </w:rPr>
        <w:t xml:space="preserve"> договора </w:t>
      </w:r>
      <w:r w:rsidR="00FF722F">
        <w:rPr>
          <w:rFonts w:ascii="Times New Roman" w:hAnsi="Times New Roman" w:cs="Times New Roman"/>
          <w:sz w:val="27"/>
          <w:szCs w:val="27"/>
        </w:rPr>
        <w:t xml:space="preserve">вступает в силу с момента перечисления денежных средств Заемщику со счета Займодавца.  Способ предоставления займа путем перечисления денежных средств, указанных в п. 1 договора на карту № </w:t>
      </w:r>
      <w:r w:rsidR="004138B1">
        <w:rPr>
          <w:rFonts w:ascii="Times New Roman" w:hAnsi="Times New Roman" w:cs="Times New Roman"/>
          <w:sz w:val="27"/>
          <w:szCs w:val="27"/>
        </w:rPr>
        <w:t>……</w:t>
      </w:r>
      <w:r w:rsidR="00FF722F">
        <w:rPr>
          <w:rFonts w:ascii="Times New Roman" w:hAnsi="Times New Roman" w:cs="Times New Roman"/>
          <w:sz w:val="27"/>
          <w:szCs w:val="27"/>
        </w:rPr>
        <w:t>.</w:t>
      </w:r>
      <w:r w:rsidRPr="0099080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F7B5C" w:rsidRPr="00990807" w:rsidP="00990807" w14:paraId="32504025" w14:textId="31C80E9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Договор был заключен </w:t>
      </w:r>
      <w:r w:rsidRPr="00990807">
        <w:rPr>
          <w:rFonts w:ascii="Times New Roman" w:hAnsi="Times New Roman" w:cs="Times New Roman"/>
          <w:sz w:val="27"/>
          <w:szCs w:val="27"/>
        </w:rPr>
        <w:t xml:space="preserve">в электронном виде </w:t>
      </w:r>
      <w:r w:rsidRPr="00990807" w:rsidR="00670A2C">
        <w:rPr>
          <w:rFonts w:ascii="Times New Roman" w:hAnsi="Times New Roman" w:cs="Times New Roman"/>
          <w:sz w:val="27"/>
          <w:szCs w:val="27"/>
        </w:rPr>
        <w:t xml:space="preserve">в </w:t>
      </w:r>
      <w:r w:rsidRPr="00990807">
        <w:rPr>
          <w:rFonts w:ascii="Times New Roman" w:hAnsi="Times New Roman" w:cs="Times New Roman"/>
          <w:sz w:val="27"/>
          <w:szCs w:val="27"/>
        </w:rPr>
        <w:t>простой письменной форм</w:t>
      </w:r>
      <w:r w:rsidRPr="00990807" w:rsidR="00B906B9">
        <w:rPr>
          <w:rFonts w:ascii="Times New Roman" w:hAnsi="Times New Roman" w:cs="Times New Roman"/>
          <w:sz w:val="27"/>
          <w:szCs w:val="27"/>
        </w:rPr>
        <w:t>е</w:t>
      </w:r>
      <w:r w:rsidRPr="00990807">
        <w:rPr>
          <w:rFonts w:ascii="Times New Roman" w:hAnsi="Times New Roman" w:cs="Times New Roman"/>
          <w:sz w:val="27"/>
          <w:szCs w:val="27"/>
        </w:rPr>
        <w:t xml:space="preserve">, </w:t>
      </w:r>
      <w:r w:rsidRPr="00990807" w:rsidR="00B906B9">
        <w:rPr>
          <w:rFonts w:ascii="Times New Roman" w:hAnsi="Times New Roman" w:cs="Times New Roman"/>
          <w:color w:val="000000"/>
          <w:sz w:val="27"/>
          <w:szCs w:val="27"/>
        </w:rPr>
        <w:t>подписан с использованием простой электронной подписи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посредством использования функционала сайта в сети Интернет. </w:t>
      </w:r>
    </w:p>
    <w:p w:rsidR="00EF39FD" w:rsidRPr="00990807" w:rsidP="00990807" w14:paraId="178DC9AE" w14:textId="31533A24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    </w:t>
      </w:r>
      <w:r w:rsidRPr="00990807">
        <w:rPr>
          <w:color w:val="000000"/>
          <w:sz w:val="27"/>
          <w:szCs w:val="27"/>
        </w:rPr>
        <w:t xml:space="preserve">  </w:t>
      </w:r>
      <w:r w:rsidRPr="00990807" w:rsidR="00B906B9">
        <w:rPr>
          <w:color w:val="000000"/>
          <w:sz w:val="27"/>
          <w:szCs w:val="27"/>
        </w:rPr>
        <w:t>В</w:t>
      </w:r>
      <w:r w:rsidRPr="00990807">
        <w:rPr>
          <w:color w:val="000000"/>
          <w:sz w:val="27"/>
          <w:szCs w:val="27"/>
        </w:rPr>
        <w:t xml:space="preserve"> качестве доказательства перечисления денежных средств на счет заемщика </w:t>
      </w:r>
      <w:r w:rsidRPr="00990807" w:rsidR="00B906B9">
        <w:rPr>
          <w:color w:val="000000"/>
          <w:sz w:val="27"/>
          <w:szCs w:val="27"/>
        </w:rPr>
        <w:t xml:space="preserve">истом </w:t>
      </w:r>
      <w:r w:rsidRPr="00990807">
        <w:rPr>
          <w:color w:val="000000"/>
          <w:sz w:val="27"/>
          <w:szCs w:val="27"/>
        </w:rPr>
        <w:t xml:space="preserve">представлена </w:t>
      </w:r>
      <w:r w:rsidR="00FF722F">
        <w:rPr>
          <w:color w:val="000000"/>
          <w:sz w:val="27"/>
          <w:szCs w:val="27"/>
        </w:rPr>
        <w:t xml:space="preserve">справка о подтверждении операции </w:t>
      </w:r>
      <w:r w:rsidRPr="00990807">
        <w:rPr>
          <w:color w:val="000000"/>
          <w:sz w:val="27"/>
          <w:szCs w:val="27"/>
        </w:rPr>
        <w:t>по договору</w:t>
      </w:r>
      <w:r w:rsidRPr="00990807" w:rsidR="00B906B9">
        <w:rPr>
          <w:color w:val="000000"/>
          <w:sz w:val="27"/>
          <w:szCs w:val="27"/>
        </w:rPr>
        <w:t>,</w:t>
      </w:r>
      <w:r w:rsidRPr="00990807">
        <w:rPr>
          <w:color w:val="000000"/>
          <w:sz w:val="27"/>
          <w:szCs w:val="27"/>
        </w:rPr>
        <w:t xml:space="preserve"> из которой следует, что на карту </w:t>
      </w:r>
      <w:r w:rsidR="004138B1">
        <w:rPr>
          <w:color w:val="000000"/>
          <w:sz w:val="27"/>
          <w:szCs w:val="27"/>
        </w:rPr>
        <w:t>…….</w:t>
      </w:r>
      <w:r w:rsidRPr="00990807" w:rsidR="00B906B9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 xml:space="preserve"> поступила сумма в размере </w:t>
      </w:r>
      <w:r w:rsidR="00C10D7B">
        <w:rPr>
          <w:color w:val="000000"/>
          <w:sz w:val="27"/>
          <w:szCs w:val="27"/>
        </w:rPr>
        <w:t>3</w:t>
      </w:r>
      <w:r w:rsidRPr="00990807">
        <w:rPr>
          <w:color w:val="000000"/>
          <w:sz w:val="27"/>
          <w:szCs w:val="27"/>
        </w:rPr>
        <w:t>000 рублей</w:t>
      </w:r>
      <w:r w:rsidRPr="00990807" w:rsidR="00B906B9">
        <w:rPr>
          <w:color w:val="000000"/>
          <w:sz w:val="27"/>
          <w:szCs w:val="27"/>
        </w:rPr>
        <w:t xml:space="preserve"> </w:t>
      </w:r>
      <w:r w:rsidR="00C10D7B">
        <w:rPr>
          <w:color w:val="000000"/>
          <w:sz w:val="27"/>
          <w:szCs w:val="27"/>
        </w:rPr>
        <w:t>04</w:t>
      </w:r>
      <w:r w:rsidR="00FF722F">
        <w:rPr>
          <w:color w:val="000000"/>
          <w:sz w:val="27"/>
          <w:szCs w:val="27"/>
        </w:rPr>
        <w:t>.04.2018</w:t>
      </w:r>
      <w:r w:rsidRPr="00990807" w:rsidR="00B906B9">
        <w:rPr>
          <w:color w:val="000000"/>
          <w:sz w:val="27"/>
          <w:szCs w:val="27"/>
        </w:rPr>
        <w:t xml:space="preserve"> года</w:t>
      </w:r>
      <w:r w:rsidRPr="00990807" w:rsidR="00990807">
        <w:rPr>
          <w:color w:val="000000"/>
          <w:sz w:val="27"/>
          <w:szCs w:val="27"/>
        </w:rPr>
        <w:t>,</w:t>
      </w:r>
      <w:r w:rsidRPr="00990807" w:rsidR="00B906B9">
        <w:rPr>
          <w:color w:val="000000"/>
          <w:sz w:val="27"/>
          <w:szCs w:val="27"/>
        </w:rPr>
        <w:t xml:space="preserve"> </w:t>
      </w:r>
      <w:r w:rsidR="00FF722F">
        <w:rPr>
          <w:color w:val="000000"/>
          <w:sz w:val="27"/>
          <w:szCs w:val="27"/>
        </w:rPr>
        <w:t xml:space="preserve"> заемщик Закиева Алин</w:t>
      </w:r>
      <w:r w:rsidR="00C10D7B">
        <w:rPr>
          <w:color w:val="000000"/>
          <w:sz w:val="27"/>
          <w:szCs w:val="27"/>
        </w:rPr>
        <w:t>а</w:t>
      </w:r>
      <w:r w:rsidR="00FF722F">
        <w:rPr>
          <w:color w:val="000000"/>
          <w:sz w:val="27"/>
          <w:szCs w:val="27"/>
        </w:rPr>
        <w:t xml:space="preserve"> Рафисовна</w:t>
      </w:r>
      <w:r w:rsidRPr="00990807">
        <w:rPr>
          <w:color w:val="000000"/>
          <w:sz w:val="27"/>
          <w:szCs w:val="27"/>
        </w:rPr>
        <w:t>.</w:t>
      </w:r>
    </w:p>
    <w:p w:rsidR="00B906B9" w:rsidRPr="00990807" w:rsidP="00990807" w14:paraId="6247CD5E" w14:textId="709620C5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Однако</w:t>
      </w:r>
      <w:r w:rsidRPr="00990807" w:rsidR="00B16D1B">
        <w:rPr>
          <w:rStyle w:val="fio1"/>
          <w:color w:val="000000"/>
          <w:sz w:val="27"/>
          <w:szCs w:val="27"/>
        </w:rPr>
        <w:t xml:space="preserve">, </w:t>
      </w:r>
      <w:r w:rsidRPr="00990807">
        <w:rPr>
          <w:rStyle w:val="fio1"/>
          <w:color w:val="000000"/>
          <w:sz w:val="27"/>
          <w:szCs w:val="27"/>
        </w:rPr>
        <w:t>из</w:t>
      </w:r>
      <w:r w:rsidRPr="00990807" w:rsidR="00B16D1B">
        <w:rPr>
          <w:rStyle w:val="fio1"/>
          <w:color w:val="000000"/>
          <w:sz w:val="27"/>
          <w:szCs w:val="27"/>
        </w:rPr>
        <w:t xml:space="preserve"> информации</w:t>
      </w:r>
      <w:r w:rsidRPr="00990807">
        <w:rPr>
          <w:rStyle w:val="fio1"/>
          <w:color w:val="000000"/>
          <w:sz w:val="27"/>
          <w:szCs w:val="27"/>
        </w:rPr>
        <w:t xml:space="preserve"> представленной 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>Банком</w:t>
      </w:r>
      <w:r w:rsidRPr="00990807">
        <w:rPr>
          <w:rStyle w:val="fio1"/>
          <w:color w:val="000000"/>
          <w:sz w:val="27"/>
          <w:szCs w:val="27"/>
        </w:rPr>
        <w:t xml:space="preserve"> ВТБ (ПАО)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установлено, что на имя </w:t>
      </w:r>
      <w:r w:rsidR="00FF722F">
        <w:rPr>
          <w:rStyle w:val="fio1"/>
          <w:color w:val="000000"/>
          <w:sz w:val="27"/>
          <w:szCs w:val="27"/>
        </w:rPr>
        <w:t xml:space="preserve">Закиевой Алины Рафисовны, </w:t>
      </w:r>
      <w:r w:rsidR="004138B1">
        <w:rPr>
          <w:rStyle w:val="fio1"/>
          <w:color w:val="000000"/>
          <w:sz w:val="27"/>
          <w:szCs w:val="27"/>
        </w:rPr>
        <w:t>…..</w:t>
      </w:r>
      <w:r w:rsidRPr="00990807">
        <w:rPr>
          <w:rStyle w:val="fio1"/>
          <w:color w:val="000000"/>
          <w:sz w:val="27"/>
          <w:szCs w:val="27"/>
        </w:rPr>
        <w:t xml:space="preserve">года рождения банковская </w:t>
      </w:r>
      <w:r w:rsidRPr="00990807" w:rsidR="00990807">
        <w:rPr>
          <w:rStyle w:val="fio1"/>
          <w:color w:val="000000"/>
          <w:sz w:val="27"/>
          <w:szCs w:val="27"/>
        </w:rPr>
        <w:t>к</w:t>
      </w:r>
      <w:r w:rsidRPr="00990807">
        <w:rPr>
          <w:rStyle w:val="fio1"/>
          <w:color w:val="000000"/>
          <w:sz w:val="27"/>
          <w:szCs w:val="27"/>
        </w:rPr>
        <w:t xml:space="preserve">арта № </w:t>
      </w:r>
      <w:r w:rsidR="004138B1">
        <w:rPr>
          <w:rStyle w:val="fio1"/>
          <w:color w:val="000000"/>
          <w:sz w:val="27"/>
          <w:szCs w:val="27"/>
        </w:rPr>
        <w:t>….</w:t>
      </w:r>
      <w:r w:rsidRPr="00990807">
        <w:rPr>
          <w:rStyle w:val="fio1"/>
          <w:color w:val="000000"/>
          <w:sz w:val="27"/>
          <w:szCs w:val="27"/>
        </w:rPr>
        <w:t>не открывалась.</w:t>
      </w:r>
    </w:p>
    <w:p w:rsidR="00B16D1B" w:rsidRPr="00990807" w:rsidP="00990807" w14:paraId="506F9097" w14:textId="0F97C5F1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    </w:t>
      </w:r>
      <w:r w:rsidRPr="00990807" w:rsidR="00CC4CA4">
        <w:rPr>
          <w:color w:val="000000"/>
          <w:sz w:val="27"/>
          <w:szCs w:val="27"/>
        </w:rPr>
        <w:t xml:space="preserve">Таким образом, </w:t>
      </w:r>
      <w:r w:rsidRPr="00990807">
        <w:rPr>
          <w:color w:val="000000"/>
          <w:sz w:val="27"/>
          <w:szCs w:val="27"/>
        </w:rPr>
        <w:t>истцом не представлены доказательства, подтверждающие факт перечисления денежных средств заемщ</w:t>
      </w:r>
      <w:r w:rsidRPr="00990807">
        <w:rPr>
          <w:color w:val="000000"/>
          <w:sz w:val="27"/>
          <w:szCs w:val="27"/>
        </w:rPr>
        <w:t>ику</w:t>
      </w:r>
      <w:r w:rsidRPr="00990807" w:rsidR="00B906B9">
        <w:rPr>
          <w:color w:val="000000"/>
          <w:sz w:val="27"/>
          <w:szCs w:val="27"/>
        </w:rPr>
        <w:t xml:space="preserve"> </w:t>
      </w:r>
      <w:r w:rsidR="00FF722F">
        <w:rPr>
          <w:color w:val="000000"/>
          <w:sz w:val="27"/>
          <w:szCs w:val="27"/>
        </w:rPr>
        <w:t>Закиевой А.Р</w:t>
      </w:r>
      <w:r w:rsidRPr="00990807" w:rsidR="00B906B9">
        <w:rPr>
          <w:color w:val="000000"/>
          <w:sz w:val="27"/>
          <w:szCs w:val="27"/>
        </w:rPr>
        <w:t>.</w:t>
      </w:r>
      <w:r w:rsidRPr="00990807" w:rsidR="00CC4CA4">
        <w:rPr>
          <w:color w:val="000000"/>
          <w:sz w:val="27"/>
          <w:szCs w:val="27"/>
        </w:rPr>
        <w:t xml:space="preserve">, в связи с чем </w:t>
      </w:r>
      <w:r w:rsidRPr="00990807">
        <w:rPr>
          <w:color w:val="000000"/>
          <w:sz w:val="27"/>
          <w:szCs w:val="27"/>
        </w:rPr>
        <w:t>суд</w:t>
      </w:r>
      <w:r w:rsidRPr="00990807" w:rsidR="00CC4CA4">
        <w:rPr>
          <w:color w:val="000000"/>
          <w:sz w:val="27"/>
          <w:szCs w:val="27"/>
        </w:rPr>
        <w:t>ья</w:t>
      </w:r>
      <w:r w:rsidRPr="00990807">
        <w:rPr>
          <w:color w:val="000000"/>
          <w:sz w:val="27"/>
          <w:szCs w:val="27"/>
        </w:rPr>
        <w:t xml:space="preserve"> считает заявленные </w:t>
      </w:r>
      <w:r w:rsidRPr="00990807" w:rsidR="00B906B9">
        <w:rPr>
          <w:color w:val="000000"/>
          <w:sz w:val="27"/>
          <w:szCs w:val="27"/>
        </w:rPr>
        <w:t>ООО ПКО «</w:t>
      </w:r>
      <w:r w:rsidR="00FF722F">
        <w:rPr>
          <w:color w:val="000000"/>
          <w:sz w:val="27"/>
          <w:szCs w:val="27"/>
        </w:rPr>
        <w:t>Камелот</w:t>
      </w:r>
      <w:r w:rsidRPr="00990807" w:rsidR="00B906B9">
        <w:rPr>
          <w:color w:val="000000"/>
          <w:sz w:val="27"/>
          <w:szCs w:val="27"/>
        </w:rPr>
        <w:t>»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требования о взыскании с </w:t>
      </w:r>
      <w:r w:rsidR="00FF722F">
        <w:rPr>
          <w:color w:val="000000"/>
          <w:sz w:val="27"/>
          <w:szCs w:val="27"/>
        </w:rPr>
        <w:t xml:space="preserve"> Закиевой А.Р</w:t>
      </w:r>
      <w:r w:rsidRPr="00990807" w:rsidR="00B906B9">
        <w:rPr>
          <w:color w:val="000000"/>
          <w:sz w:val="27"/>
          <w:szCs w:val="27"/>
        </w:rPr>
        <w:t>.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задолженности по договору займа не подлежащими удовлетворению.</w:t>
      </w:r>
    </w:p>
    <w:p w:rsidR="0060594D" w:rsidRPr="00990807" w:rsidP="00990807" w14:paraId="3FEE1518" w14:textId="566378E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Руководствуясь ст.ст. 194-199 ГПК РФ, суд</w:t>
      </w:r>
    </w:p>
    <w:p w:rsidR="00745B7E" w:rsidRPr="00990807" w:rsidP="00990807" w14:paraId="61D6FCFA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</w:p>
    <w:p w:rsidR="0060594D" w:rsidRPr="00990807" w:rsidP="00990807" w14:paraId="601BDA9D" w14:textId="3ACD6262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Р Е Ш И Л:</w:t>
      </w:r>
    </w:p>
    <w:p w:rsidR="0060594D" w:rsidRPr="00990807" w:rsidP="00990807" w14:paraId="279E914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6900" w:rsidRPr="00990807" w:rsidP="00990807" w14:paraId="0EF095B1" w14:textId="7AFE0A26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 </w:t>
      </w:r>
      <w:r w:rsidRPr="00990807" w:rsidR="00B906B9">
        <w:rPr>
          <w:rFonts w:ascii="Times New Roman" w:hAnsi="Times New Roman" w:cs="Times New Roman"/>
          <w:sz w:val="27"/>
          <w:szCs w:val="27"/>
        </w:rPr>
        <w:t>ООО ПКО «</w:t>
      </w:r>
      <w:r w:rsidR="00FF722F">
        <w:rPr>
          <w:rFonts w:ascii="Times New Roman" w:hAnsi="Times New Roman" w:cs="Times New Roman"/>
          <w:sz w:val="27"/>
          <w:szCs w:val="27"/>
        </w:rPr>
        <w:t>Камелот</w:t>
      </w:r>
      <w:r w:rsidRPr="00990807" w:rsidR="00B906B9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к </w:t>
      </w:r>
      <w:r w:rsidR="00FF722F">
        <w:rPr>
          <w:rFonts w:ascii="Times New Roman" w:hAnsi="Times New Roman" w:cs="Times New Roman"/>
          <w:sz w:val="27"/>
          <w:szCs w:val="27"/>
        </w:rPr>
        <w:t xml:space="preserve"> Закиевой Алине Рафисовне  </w:t>
      </w:r>
      <w:r w:rsidRPr="00990807" w:rsidR="00B906B9">
        <w:rPr>
          <w:rFonts w:ascii="Times New Roman" w:hAnsi="Times New Roman" w:cs="Times New Roman"/>
          <w:sz w:val="27"/>
          <w:szCs w:val="27"/>
        </w:rPr>
        <w:t>(</w:t>
      </w:r>
      <w:r w:rsidR="004138B1">
        <w:rPr>
          <w:rFonts w:ascii="Times New Roman" w:hAnsi="Times New Roman" w:cs="Times New Roman"/>
          <w:sz w:val="27"/>
          <w:szCs w:val="27"/>
        </w:rPr>
        <w:t>……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 рождения паспорт</w:t>
      </w:r>
      <w:r w:rsidR="00FF722F">
        <w:rPr>
          <w:rFonts w:ascii="Times New Roman" w:hAnsi="Times New Roman" w:cs="Times New Roman"/>
          <w:sz w:val="27"/>
          <w:szCs w:val="27"/>
        </w:rPr>
        <w:t xml:space="preserve"> </w:t>
      </w:r>
      <w:r w:rsidR="004138B1">
        <w:rPr>
          <w:rFonts w:ascii="Times New Roman" w:hAnsi="Times New Roman" w:cs="Times New Roman"/>
          <w:sz w:val="27"/>
          <w:szCs w:val="27"/>
        </w:rPr>
        <w:t>………</w:t>
      </w:r>
      <w:r w:rsidRPr="00990807">
        <w:rPr>
          <w:rFonts w:ascii="Times New Roman" w:hAnsi="Times New Roman" w:cs="Times New Roman"/>
          <w:sz w:val="27"/>
          <w:szCs w:val="27"/>
        </w:rPr>
        <w:t>)</w:t>
      </w:r>
      <w:r w:rsidR="00C10D7B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 - отказать.</w:t>
      </w:r>
    </w:p>
    <w:p w:rsidR="002B21A9" w:rsidRPr="00990807" w:rsidP="00990807" w14:paraId="32045E61" w14:textId="09506AE5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Мотивированное решение изготовлено</w:t>
      </w:r>
      <w:r w:rsidR="00FF722F">
        <w:rPr>
          <w:rFonts w:ascii="Times New Roman" w:hAnsi="Times New Roman" w:cs="Times New Roman"/>
          <w:sz w:val="27"/>
          <w:szCs w:val="27"/>
        </w:rPr>
        <w:t xml:space="preserve"> 26.09</w:t>
      </w:r>
      <w:r w:rsidRPr="00990807" w:rsidR="00B906B9">
        <w:rPr>
          <w:rFonts w:ascii="Times New Roman" w:hAnsi="Times New Roman" w:cs="Times New Roman"/>
          <w:sz w:val="27"/>
          <w:szCs w:val="27"/>
        </w:rPr>
        <w:t>.2025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0594D" w:rsidRPr="00990807" w:rsidP="00990807" w14:paraId="3077CEFD" w14:textId="2B75236F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Нижневартовский городской суд ХМАО-Югры в течение месяца с момента составления мотивирова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нного решения, через мирового судью судебного участка № </w:t>
      </w:r>
      <w:r w:rsidRPr="00990807" w:rsidR="00AB3751">
        <w:rPr>
          <w:rFonts w:ascii="Times New Roman" w:hAnsi="Times New Roman" w:cs="Times New Roman"/>
          <w:sz w:val="27"/>
          <w:szCs w:val="27"/>
        </w:rPr>
        <w:t>10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</w:p>
    <w:p w:rsidR="0060594D" w:rsidRPr="00990807" w:rsidP="00990807" w14:paraId="7F4C9BD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71DB3" w:rsidRPr="00990807" w:rsidP="00990807" w14:paraId="1493A80B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D657C" w:rsidP="00990807" w14:paraId="0DBCED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10D7B" w:rsidP="00990807" w14:paraId="6963EC19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D5EF7" w:rsidRPr="00990807" w:rsidP="00990807" w14:paraId="07A064B1" w14:textId="2B43CBE3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О.С. Полякова</w:t>
      </w:r>
    </w:p>
    <w:p w:rsidR="002B21A9" w:rsidRPr="00990807" w:rsidP="00990807" w14:paraId="6D7FF89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90807" w:rsidRPr="00990807" w14:paraId="7A4FA7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7E5A05">
      <w:footerReference w:type="default" r:id="rId4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7557152"/>
      <w:docPartObj>
        <w:docPartGallery w:val="Page Numbers (Bottom of Page)"/>
        <w:docPartUnique/>
      </w:docPartObj>
    </w:sdtPr>
    <w:sdtContent>
      <w:p w:rsidR="00745B7E" w14:paraId="795E96EB" w14:textId="2E1A76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B1">
          <w:rPr>
            <w:noProof/>
          </w:rPr>
          <w:t>3</w:t>
        </w:r>
        <w:r>
          <w:fldChar w:fldCharType="end"/>
        </w:r>
      </w:p>
    </w:sdtContent>
  </w:sdt>
  <w:p w:rsidR="00745B7E" w14:paraId="102462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4D"/>
    <w:rsid w:val="00065A40"/>
    <w:rsid w:val="00073260"/>
    <w:rsid w:val="000757E2"/>
    <w:rsid w:val="00076539"/>
    <w:rsid w:val="00097E50"/>
    <w:rsid w:val="000A501C"/>
    <w:rsid w:val="000B264B"/>
    <w:rsid w:val="000D34D8"/>
    <w:rsid w:val="000F7B5C"/>
    <w:rsid w:val="00101D09"/>
    <w:rsid w:val="00117A5F"/>
    <w:rsid w:val="0012480A"/>
    <w:rsid w:val="001A1C78"/>
    <w:rsid w:val="001C049C"/>
    <w:rsid w:val="00213947"/>
    <w:rsid w:val="002537AF"/>
    <w:rsid w:val="002B21A9"/>
    <w:rsid w:val="002E22FC"/>
    <w:rsid w:val="002E6D91"/>
    <w:rsid w:val="00300537"/>
    <w:rsid w:val="003539E7"/>
    <w:rsid w:val="003922D9"/>
    <w:rsid w:val="003D21D1"/>
    <w:rsid w:val="003E1289"/>
    <w:rsid w:val="004138B1"/>
    <w:rsid w:val="00507C55"/>
    <w:rsid w:val="00522CC6"/>
    <w:rsid w:val="00585FFF"/>
    <w:rsid w:val="005D5EF7"/>
    <w:rsid w:val="0060594D"/>
    <w:rsid w:val="006238C0"/>
    <w:rsid w:val="006643B2"/>
    <w:rsid w:val="00670A2C"/>
    <w:rsid w:val="006779E3"/>
    <w:rsid w:val="00745B7E"/>
    <w:rsid w:val="00751641"/>
    <w:rsid w:val="007528B6"/>
    <w:rsid w:val="00790481"/>
    <w:rsid w:val="007A4245"/>
    <w:rsid w:val="007E5A05"/>
    <w:rsid w:val="00847306"/>
    <w:rsid w:val="008A5FD2"/>
    <w:rsid w:val="008C071E"/>
    <w:rsid w:val="008C11D2"/>
    <w:rsid w:val="00983742"/>
    <w:rsid w:val="00987E17"/>
    <w:rsid w:val="00990807"/>
    <w:rsid w:val="00A0445F"/>
    <w:rsid w:val="00A35243"/>
    <w:rsid w:val="00A4251E"/>
    <w:rsid w:val="00AA1BAB"/>
    <w:rsid w:val="00AB3751"/>
    <w:rsid w:val="00AD158A"/>
    <w:rsid w:val="00AD657C"/>
    <w:rsid w:val="00B16D1B"/>
    <w:rsid w:val="00B20AB8"/>
    <w:rsid w:val="00B71DB3"/>
    <w:rsid w:val="00B906B9"/>
    <w:rsid w:val="00BC5643"/>
    <w:rsid w:val="00C10D7B"/>
    <w:rsid w:val="00C419C8"/>
    <w:rsid w:val="00C776DE"/>
    <w:rsid w:val="00C77DE5"/>
    <w:rsid w:val="00C86EB4"/>
    <w:rsid w:val="00CB4AA3"/>
    <w:rsid w:val="00CC4CA4"/>
    <w:rsid w:val="00CD3288"/>
    <w:rsid w:val="00CF6900"/>
    <w:rsid w:val="00D879E5"/>
    <w:rsid w:val="00DF715E"/>
    <w:rsid w:val="00E27E94"/>
    <w:rsid w:val="00E374CA"/>
    <w:rsid w:val="00EF39FD"/>
    <w:rsid w:val="00F16A3E"/>
    <w:rsid w:val="00F2715B"/>
    <w:rsid w:val="00F52736"/>
    <w:rsid w:val="00F95854"/>
    <w:rsid w:val="00FF150F"/>
    <w:rsid w:val="00FF7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460BD-7A1B-4F57-987F-F6758D7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15">
    <w:name w:val="others15"/>
    <w:basedOn w:val="DefaultParagraphFont"/>
    <w:rsid w:val="00A35243"/>
  </w:style>
  <w:style w:type="paragraph" w:styleId="Header">
    <w:name w:val="header"/>
    <w:basedOn w:val="Normal"/>
    <w:link w:val="a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B7E"/>
  </w:style>
  <w:style w:type="paragraph" w:styleId="Footer">
    <w:name w:val="footer"/>
    <w:basedOn w:val="Normal"/>
    <w:link w:val="a0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5B7E"/>
  </w:style>
  <w:style w:type="paragraph" w:styleId="BalloonText">
    <w:name w:val="Balloon Text"/>
    <w:basedOn w:val="Normal"/>
    <w:link w:val="a1"/>
    <w:uiPriority w:val="99"/>
    <w:semiHidden/>
    <w:unhideWhenUsed/>
    <w:rsid w:val="007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21D1"/>
    <w:rPr>
      <w:color w:val="0000FF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CF690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CF690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2">
    <w:name w:val="Основной текст Знак"/>
    <w:basedOn w:val="DefaultParagraphFont"/>
    <w:uiPriority w:val="99"/>
    <w:semiHidden/>
    <w:rsid w:val="00CF6900"/>
  </w:style>
  <w:style w:type="paragraph" w:styleId="NormalWeb">
    <w:name w:val="Normal (Web)"/>
    <w:basedOn w:val="Normal"/>
    <w:uiPriority w:val="99"/>
    <w:unhideWhenUsed/>
    <w:rsid w:val="001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983742"/>
  </w:style>
  <w:style w:type="character" w:customStyle="1" w:styleId="fio1">
    <w:name w:val="fio1"/>
    <w:basedOn w:val="DefaultParagraphFont"/>
    <w:rsid w:val="00983742"/>
  </w:style>
  <w:style w:type="character" w:customStyle="1" w:styleId="data2">
    <w:name w:val="data2"/>
    <w:basedOn w:val="DefaultParagraphFont"/>
    <w:rsid w:val="0098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